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639"/>
        <w:tblW w:w="0" w:type="auto"/>
        <w:tblLook w:val="04A0"/>
      </w:tblPr>
      <w:tblGrid>
        <w:gridCol w:w="1852"/>
        <w:gridCol w:w="2605"/>
        <w:gridCol w:w="1176"/>
        <w:gridCol w:w="2889"/>
      </w:tblGrid>
      <w:tr w:rsidR="0014118A" w:rsidRPr="004D388A" w:rsidTr="00253F30">
        <w:trPr>
          <w:trHeight w:hRule="exact" w:val="680"/>
        </w:trPr>
        <w:tc>
          <w:tcPr>
            <w:tcW w:w="8522" w:type="dxa"/>
            <w:gridSpan w:val="4"/>
          </w:tcPr>
          <w:p w:rsidR="0014118A" w:rsidRPr="00253F30" w:rsidRDefault="0014118A" w:rsidP="00253F30">
            <w:pPr>
              <w:pageBreakBefore/>
              <w:widowControl w:val="0"/>
              <w:spacing w:before="0"/>
              <w:jc w:val="center"/>
              <w:textAlignment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53F30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</w:p>
        </w:tc>
      </w:tr>
      <w:tr w:rsidR="0014118A" w:rsidRPr="004D388A" w:rsidTr="00253F30">
        <w:trPr>
          <w:trHeight w:hRule="exact" w:val="794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報名梯次</w:t>
            </w:r>
          </w:p>
        </w:tc>
        <w:tc>
          <w:tcPr>
            <w:tcW w:w="2605" w:type="dxa"/>
            <w:vAlign w:val="center"/>
          </w:tcPr>
          <w:p w:rsidR="0014118A" w:rsidRPr="0014118A" w:rsidRDefault="0014118A" w:rsidP="0014118A">
            <w:pPr>
              <w:spacing w:before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第一梯</w:t>
            </w:r>
            <w:proofErr w:type="gramEnd"/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proofErr w:type="gramStart"/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第二梯</w:t>
            </w:r>
            <w:proofErr w:type="gramEnd"/>
          </w:p>
        </w:tc>
        <w:tc>
          <w:tcPr>
            <w:tcW w:w="1176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身分別</w:t>
            </w:r>
          </w:p>
        </w:tc>
        <w:tc>
          <w:tcPr>
            <w:tcW w:w="2889" w:type="dxa"/>
          </w:tcPr>
          <w:p w:rsidR="0014118A" w:rsidRPr="0014118A" w:rsidRDefault="0014118A" w:rsidP="00253F30">
            <w:pPr>
              <w:spacing w:before="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□國小、國中 </w:t>
            </w:r>
          </w:p>
          <w:p w:rsidR="0014118A" w:rsidRPr="0014118A" w:rsidRDefault="0014118A" w:rsidP="00253F30">
            <w:pPr>
              <w:spacing w:before="0" w:line="360" w:lineRule="exact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□高中、大學</w:t>
            </w: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名</w:t>
            </w:r>
          </w:p>
        </w:tc>
        <w:tc>
          <w:tcPr>
            <w:tcW w:w="3781" w:type="dxa"/>
            <w:gridSpan w:val="2"/>
            <w:vAlign w:val="center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 w:val="restart"/>
          </w:tcPr>
          <w:p w:rsidR="0014118A" w:rsidRPr="0014118A" w:rsidRDefault="00113D9C" w:rsidP="00EB17E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pict>
                <v:rect id="_x0000_s1026" style="position:absolute;margin-left:16.35pt;margin-top:5.1pt;width:102.05pt;height:147.2pt;z-index:251660288;mso-position-horizontal-relative:text;mso-position-vertical-relative:text;mso-height-relative:margin" fillcolor="white [3201]" strokecolor="black [3200]" strokeweight="1pt">
                  <v:stroke dashstyle="dash" endcap="round"/>
                  <v:shadow color="#868686"/>
                  <v:textbox style="mso-next-textbox:#_x0000_s1026">
                    <w:txbxContent>
                      <w:p w:rsidR="0014118A" w:rsidRDefault="0014118A" w:rsidP="0014118A">
                        <w:pPr>
                          <w:rPr>
                            <w:rFonts w:ascii="標楷體" w:eastAsia="標楷體" w:hAnsi="標楷體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</w:rPr>
                          <w:t>請附上</w:t>
                        </w:r>
                        <w:r w:rsidRPr="006A4401"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</w:rPr>
                          <w:t>一寸</w:t>
                        </w:r>
                      </w:p>
                      <w:p w:rsidR="0014118A" w:rsidRDefault="0014118A" w:rsidP="0014118A">
                        <w:r w:rsidRPr="006A4401">
                          <w:rPr>
                            <w:rFonts w:ascii="標楷體" w:eastAsia="標楷體" w:hAnsi="標楷體" w:hint="eastAsia"/>
                            <w:color w:val="000000" w:themeColor="text1"/>
                            <w:sz w:val="28"/>
                          </w:rPr>
                          <w:t>或兩吋照片</w:t>
                        </w:r>
                      </w:p>
                    </w:txbxContent>
                  </v:textbox>
                </v:rect>
              </w:pict>
            </w: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     別</w:t>
            </w:r>
          </w:p>
        </w:tc>
        <w:tc>
          <w:tcPr>
            <w:tcW w:w="3781" w:type="dxa"/>
            <w:gridSpan w:val="2"/>
            <w:vAlign w:val="center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/>
          </w:tcPr>
          <w:p w:rsidR="0014118A" w:rsidRPr="0014118A" w:rsidRDefault="0014118A" w:rsidP="00EB17E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     日</w:t>
            </w:r>
          </w:p>
        </w:tc>
        <w:tc>
          <w:tcPr>
            <w:tcW w:w="3781" w:type="dxa"/>
            <w:gridSpan w:val="2"/>
            <w:vAlign w:val="center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/>
          </w:tcPr>
          <w:p w:rsidR="0014118A" w:rsidRPr="0014118A" w:rsidRDefault="0014118A" w:rsidP="00EB17E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     址</w:t>
            </w:r>
          </w:p>
        </w:tc>
        <w:tc>
          <w:tcPr>
            <w:tcW w:w="3781" w:type="dxa"/>
            <w:gridSpan w:val="2"/>
            <w:vAlign w:val="center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/>
          </w:tcPr>
          <w:p w:rsidR="0014118A" w:rsidRPr="0014118A" w:rsidRDefault="0014118A" w:rsidP="00EB17E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  <w:vAlign w:val="center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781" w:type="dxa"/>
            <w:gridSpan w:val="2"/>
            <w:vAlign w:val="center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/>
          </w:tcPr>
          <w:p w:rsidR="0014118A" w:rsidRPr="0014118A" w:rsidRDefault="0014118A" w:rsidP="00EB17E5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781" w:type="dxa"/>
            <w:gridSpan w:val="2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 w:val="restart"/>
            <w:vAlign w:val="center"/>
          </w:tcPr>
          <w:p w:rsidR="0014118A" w:rsidRDefault="0014118A" w:rsidP="0014118A">
            <w:pPr>
              <w:spacing w:before="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緊急聯絡人:</w:t>
            </w:r>
          </w:p>
          <w:p w:rsidR="0014118A" w:rsidRPr="0014118A" w:rsidRDefault="0014118A" w:rsidP="0014118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電話:</w:t>
            </w: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781" w:type="dxa"/>
            <w:gridSpan w:val="2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9" w:type="dxa"/>
            <w:vMerge/>
          </w:tcPr>
          <w:p w:rsidR="0014118A" w:rsidRPr="0014118A" w:rsidRDefault="0014118A" w:rsidP="0014118A">
            <w:pPr>
              <w:spacing w:befor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飲食習慣</w:t>
            </w:r>
          </w:p>
        </w:tc>
        <w:tc>
          <w:tcPr>
            <w:tcW w:w="6670" w:type="dxa"/>
            <w:gridSpan w:val="3"/>
          </w:tcPr>
          <w:p w:rsidR="0014118A" w:rsidRPr="0014118A" w:rsidRDefault="0014118A" w:rsidP="0014118A">
            <w:pPr>
              <w:spacing w:befor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□葷</w:t>
            </w:r>
            <w:proofErr w:type="gramEnd"/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□素</w:t>
            </w:r>
          </w:p>
        </w:tc>
      </w:tr>
      <w:tr w:rsidR="0014118A" w:rsidRPr="004D388A" w:rsidTr="00253F30">
        <w:trPr>
          <w:trHeight w:hRule="exact" w:val="680"/>
        </w:trPr>
        <w:tc>
          <w:tcPr>
            <w:tcW w:w="1852" w:type="dxa"/>
          </w:tcPr>
          <w:p w:rsidR="0014118A" w:rsidRPr="0014118A" w:rsidRDefault="0014118A" w:rsidP="0014118A">
            <w:pPr>
              <w:spacing w:before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身體特殊情形</w:t>
            </w:r>
          </w:p>
        </w:tc>
        <w:tc>
          <w:tcPr>
            <w:tcW w:w="6670" w:type="dxa"/>
            <w:gridSpan w:val="3"/>
          </w:tcPr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118A" w:rsidRPr="004D388A" w:rsidTr="00253F30">
        <w:trPr>
          <w:trHeight w:hRule="exact" w:val="680"/>
        </w:trPr>
        <w:tc>
          <w:tcPr>
            <w:tcW w:w="8522" w:type="dxa"/>
            <w:gridSpan w:val="4"/>
          </w:tcPr>
          <w:p w:rsidR="0014118A" w:rsidRPr="0014118A" w:rsidRDefault="00253F30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  <w:r w:rsidR="0014118A"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費用: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$</w:t>
            </w:r>
            <w:r w:rsidR="0014118A"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2000元整  □現金 □匯款(帳號後五碼:</w:t>
            </w:r>
            <w:r w:rsidR="0014118A"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="0014118A" w:rsidRPr="001411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14118A" w:rsidRPr="0014118A" w:rsidRDefault="0014118A" w:rsidP="0014118A">
            <w:pPr>
              <w:spacing w:befor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C0CC0" w:rsidRPr="004D388A" w:rsidTr="00253F30">
        <w:trPr>
          <w:trHeight w:hRule="exact" w:val="567"/>
        </w:trPr>
        <w:tc>
          <w:tcPr>
            <w:tcW w:w="8522" w:type="dxa"/>
            <w:gridSpan w:val="4"/>
          </w:tcPr>
          <w:p w:rsidR="00EC0CC0" w:rsidRPr="00253F30" w:rsidRDefault="00EC0CC0" w:rsidP="00721CDA">
            <w:pPr>
              <w:spacing w:before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3F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匯款帳戶</w:t>
            </w:r>
          </w:p>
        </w:tc>
      </w:tr>
      <w:tr w:rsidR="00721CDA" w:rsidRPr="004D388A" w:rsidTr="00D05393">
        <w:trPr>
          <w:trHeight w:hRule="exact" w:val="2124"/>
        </w:trPr>
        <w:tc>
          <w:tcPr>
            <w:tcW w:w="8522" w:type="dxa"/>
            <w:gridSpan w:val="4"/>
          </w:tcPr>
          <w:p w:rsidR="00721CDA" w:rsidRPr="0014118A" w:rsidRDefault="00721CDA" w:rsidP="0014118A">
            <w:pPr>
              <w:spacing w:before="0"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戶名:社團法人中華民國全方位人才教育管理與交流學會</w:t>
            </w:r>
          </w:p>
          <w:p w:rsidR="00721CDA" w:rsidRPr="0014118A" w:rsidRDefault="00721CDA" w:rsidP="0014118A">
            <w:pPr>
              <w:spacing w:before="0"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銀行代碼:0540869</w:t>
            </w:r>
          </w:p>
          <w:p w:rsidR="00721CDA" w:rsidRPr="0014118A" w:rsidRDefault="00721CDA" w:rsidP="0014118A">
            <w:pPr>
              <w:spacing w:before="0"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京城銀行中壢分行</w:t>
            </w:r>
          </w:p>
          <w:p w:rsidR="00721CDA" w:rsidRPr="0014118A" w:rsidRDefault="00721CDA" w:rsidP="0014118A">
            <w:pPr>
              <w:spacing w:before="0"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匯款帳號:0861-25000152</w:t>
            </w:r>
          </w:p>
          <w:p w:rsidR="00721CDA" w:rsidRPr="0014118A" w:rsidRDefault="00721CDA" w:rsidP="0014118A">
            <w:pPr>
              <w:spacing w:before="0"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4118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聯絡電話:(03)426-0703#18 蕭小姐</w:t>
            </w:r>
          </w:p>
        </w:tc>
      </w:tr>
      <w:tr w:rsidR="00143A99" w:rsidRPr="004D388A" w:rsidTr="00253F30">
        <w:trPr>
          <w:trHeight w:hRule="exact" w:val="2332"/>
        </w:trPr>
        <w:tc>
          <w:tcPr>
            <w:tcW w:w="8522" w:type="dxa"/>
            <w:gridSpan w:val="4"/>
          </w:tcPr>
          <w:p w:rsidR="00253F30" w:rsidRPr="00253F30" w:rsidRDefault="00253F30" w:rsidP="00253F30">
            <w:pPr>
              <w:spacing w:before="0" w:line="4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課前需求調查</w:t>
            </w:r>
            <w:r w:rsidR="000E784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</w:p>
          <w:p w:rsidR="00253F30" w:rsidRPr="00253F30" w:rsidRDefault="00253F30" w:rsidP="00253F30">
            <w:pPr>
              <w:pStyle w:val="a8"/>
              <w:numPr>
                <w:ilvl w:val="0"/>
                <w:numId w:val="4"/>
              </w:numPr>
              <w:spacing w:before="0" w:line="440" w:lineRule="exac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</w:pP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您為什麼會來報名?(可複選) </w:t>
            </w:r>
            <w:r w:rsidR="00143A9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□提升競爭力</w:t>
            </w: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143A9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□培養第二專長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143A9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5016CE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</w:t>
            </w:r>
            <w:r w:rsidR="005016CE" w:rsidRPr="00253F30">
              <w:rPr>
                <w:rStyle w:val="ss-choice-label"/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專業知識</w:t>
            </w:r>
            <w:r w:rsidRPr="00253F30">
              <w:rPr>
                <w:rStyle w:val="ss-choice-label"/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="005016CE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取得</w:t>
            </w:r>
            <w:r w:rsidR="005016CE" w:rsidRPr="00253F30">
              <w:rPr>
                <w:rStyle w:val="ss-choice-label"/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資格認證</w:t>
            </w:r>
            <w:r w:rsidRPr="00253F30">
              <w:rPr>
                <w:rStyle w:val="ss-choice-label"/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="00143A9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□其它</w:t>
            </w:r>
            <w:r w:rsidR="005016CE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143A9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5016CE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  <w:p w:rsidR="00253F30" w:rsidRPr="00253F30" w:rsidRDefault="00253F30" w:rsidP="00E41369">
            <w:pPr>
              <w:spacing w:before="0"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2.您對此課程有什麼期望?(可複選)</w:t>
            </w:r>
            <w:bookmarkStart w:id="0" w:name="_GoBack"/>
            <w:bookmarkEnd w:id="0"/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□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瞭解主題內容</w:t>
            </w: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□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瞭解技</w:t>
            </w:r>
            <w:r w:rsidR="00E4136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巧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運用</w:t>
            </w: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□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實作體驗 </w:t>
            </w:r>
            <w:r w:rsidR="00E41369"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E4136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拓展人脈關係 </w:t>
            </w: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□其它</w:t>
            </w:r>
            <w:r w:rsidRPr="00253F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</w:t>
            </w:r>
          </w:p>
        </w:tc>
      </w:tr>
    </w:tbl>
    <w:p w:rsidR="0014118A" w:rsidRPr="001C5837" w:rsidRDefault="0014118A" w:rsidP="00253F30">
      <w:pPr>
        <w:pStyle w:val="HTML"/>
        <w:pageBreakBefore/>
        <w:widowControl w:val="0"/>
        <w:spacing w:line="440" w:lineRule="exact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lastRenderedPageBreak/>
        <w:t>一、報名流程:</w:t>
      </w:r>
    </w:p>
    <w:p w:rsidR="0014118A" w:rsidRPr="001C5837" w:rsidRDefault="00143A99" w:rsidP="001C5837">
      <w:pPr>
        <w:pStyle w:val="HTML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請至官方網站下</w:t>
      </w:r>
      <w:r w:rsidR="00721CDA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載報名表與填寫資料</w:t>
      </w:r>
    </w:p>
    <w:p w:rsidR="00721CDA" w:rsidRDefault="0014118A" w:rsidP="001C5837">
      <w:pPr>
        <w:pStyle w:val="HTML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721CDA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匯款</w:t>
      </w:r>
    </w:p>
    <w:p w:rsidR="0014118A" w:rsidRPr="00721CDA" w:rsidRDefault="0014118A" w:rsidP="001C5837">
      <w:pPr>
        <w:pStyle w:val="HTML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721CDA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匯款後將匯款明細及報名表傳真至</w:t>
      </w:r>
      <w:r w:rsidR="00721CDA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(03)426-8955</w:t>
      </w:r>
    </w:p>
    <w:p w:rsidR="0014118A" w:rsidRPr="001C5837" w:rsidRDefault="0014118A" w:rsidP="001C5837">
      <w:pPr>
        <w:pStyle w:val="HTML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匯款單位確認後，將以E-mail</w:t>
      </w:r>
      <w:r w:rsidR="00721CDA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發送「報名成功確認信」</w:t>
      </w:r>
    </w:p>
    <w:p w:rsidR="0014118A" w:rsidRPr="001C5837" w:rsidRDefault="0014118A" w:rsidP="001C5837">
      <w:pPr>
        <w:pStyle w:val="HTML"/>
        <w:widowControl w:val="0"/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注意事項:</w:t>
      </w:r>
    </w:p>
    <w:p w:rsidR="0014118A" w:rsidRPr="001C5837" w:rsidRDefault="0014118A" w:rsidP="001C5837">
      <w:pPr>
        <w:pStyle w:val="HTML"/>
        <w:widowControl w:val="0"/>
        <w:spacing w:line="440" w:lineRule="exact"/>
        <w:ind w:firstLineChars="202" w:firstLine="566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1.請依照報到地點準時出席。</w:t>
      </w: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6004"/>
      </w:tblGrid>
      <w:tr w:rsidR="0014118A" w:rsidRPr="001C5837" w:rsidTr="00AF33E9">
        <w:tc>
          <w:tcPr>
            <w:tcW w:w="8414" w:type="dxa"/>
            <w:gridSpan w:val="2"/>
            <w:vAlign w:val="center"/>
          </w:tcPr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jc w:val="center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報  到  地  點</w:t>
            </w:r>
          </w:p>
        </w:tc>
      </w:tr>
      <w:tr w:rsidR="0014118A" w:rsidRPr="001C5837" w:rsidTr="00AF33E9">
        <w:tc>
          <w:tcPr>
            <w:tcW w:w="2410" w:type="dxa"/>
            <w:vAlign w:val="center"/>
          </w:tcPr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jc w:val="center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國小、國中組:</w:t>
            </w:r>
          </w:p>
        </w:tc>
        <w:tc>
          <w:tcPr>
            <w:tcW w:w="6004" w:type="dxa"/>
          </w:tcPr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中壢簡易庭</w:t>
            </w:r>
          </w:p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地址:中壢市中華路2段388號</w:t>
            </w:r>
          </w:p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*可搭乘桃園客運1路或中壢客運1路至中壢簡易庭站下車</w:t>
            </w:r>
          </w:p>
        </w:tc>
      </w:tr>
      <w:tr w:rsidR="0014118A" w:rsidRPr="001C5837" w:rsidTr="00AF33E9">
        <w:tc>
          <w:tcPr>
            <w:tcW w:w="2410" w:type="dxa"/>
            <w:vAlign w:val="center"/>
          </w:tcPr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jc w:val="center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高中、大學組:</w:t>
            </w:r>
          </w:p>
        </w:tc>
        <w:tc>
          <w:tcPr>
            <w:tcW w:w="6004" w:type="dxa"/>
          </w:tcPr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板橋智慧財產局法院</w:t>
            </w:r>
          </w:p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地址:新北市板橋區縣民大道2段7號3樓</w:t>
            </w:r>
          </w:p>
          <w:p w:rsidR="0014118A" w:rsidRPr="001C5837" w:rsidRDefault="0014118A" w:rsidP="001C5837">
            <w:pPr>
              <w:pStyle w:val="HTML"/>
              <w:widowControl w:val="0"/>
              <w:spacing w:line="440" w:lineRule="exact"/>
              <w:rPr>
                <w:rFonts w:ascii="標楷體" w:eastAsia="標楷體" w:hAnsi="標楷體" w:cs="Times New Roman"/>
                <w:i w:val="0"/>
                <w:iCs w:val="0"/>
                <w:kern w:val="2"/>
                <w:sz w:val="28"/>
                <w:szCs w:val="28"/>
              </w:rPr>
            </w:pPr>
            <w:r w:rsidRPr="001C5837">
              <w:rPr>
                <w:rFonts w:ascii="標楷體" w:eastAsia="標楷體" w:hAnsi="標楷體" w:cs="Times New Roman" w:hint="eastAsia"/>
                <w:i w:val="0"/>
                <w:iCs w:val="0"/>
                <w:kern w:val="2"/>
                <w:sz w:val="28"/>
                <w:szCs w:val="28"/>
              </w:rPr>
              <w:t>*可搭乘火車至板橋站下車</w:t>
            </w:r>
          </w:p>
        </w:tc>
      </w:tr>
    </w:tbl>
    <w:p w:rsidR="0014118A" w:rsidRPr="001C5837" w:rsidRDefault="0014118A" w:rsidP="001C5837">
      <w:pPr>
        <w:pStyle w:val="HTML"/>
        <w:widowControl w:val="0"/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若逢颱風、地震等，不可抗之重大天災，是否上課，均依照人事行政局或縣政府規定，恕</w:t>
      </w:r>
      <w:proofErr w:type="gramStart"/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不</w:t>
      </w:r>
      <w:proofErr w:type="gramEnd"/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另行通知</w:t>
      </w:r>
      <w:r w:rsidR="00AF33E9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(</w:t>
      </w: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所耽誤課程，</w:t>
      </w:r>
      <w:r w:rsidR="00AF33E9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則會在</w:t>
      </w:r>
      <w:proofErr w:type="gramStart"/>
      <w:r w:rsidR="00AF33E9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一週</w:t>
      </w:r>
      <w:proofErr w:type="gramEnd"/>
      <w:r w:rsidR="00AF33E9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內另行通知課程異動時間)</w:t>
      </w: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。</w:t>
      </w:r>
    </w:p>
    <w:p w:rsidR="0014118A" w:rsidRPr="001C5837" w:rsidRDefault="0014118A" w:rsidP="001C5837">
      <w:pPr>
        <w:pStyle w:val="HTML"/>
        <w:widowControl w:val="0"/>
        <w:numPr>
          <w:ilvl w:val="0"/>
          <w:numId w:val="3"/>
        </w:numPr>
        <w:spacing w:line="440" w:lineRule="exact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退費須知:</w:t>
      </w:r>
    </w:p>
    <w:p w:rsidR="0014118A" w:rsidRPr="001C5837" w:rsidRDefault="0014118A" w:rsidP="001C5837">
      <w:pPr>
        <w:pStyle w:val="HTML"/>
        <w:widowControl w:val="0"/>
        <w:numPr>
          <w:ilvl w:val="0"/>
          <w:numId w:val="1"/>
        </w:numPr>
        <w:tabs>
          <w:tab w:val="left" w:pos="567"/>
        </w:tabs>
        <w:spacing w:line="440" w:lineRule="exact"/>
        <w:ind w:left="851" w:hanging="567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實際開課日前十日之前，憑收據及個人證明文件退還繳費八成。</w:t>
      </w:r>
    </w:p>
    <w:p w:rsidR="0014118A" w:rsidRPr="001C5837" w:rsidRDefault="00AF33E9" w:rsidP="00AF33E9">
      <w:pPr>
        <w:pStyle w:val="HTML"/>
        <w:widowControl w:val="0"/>
        <w:numPr>
          <w:ilvl w:val="0"/>
          <w:numId w:val="1"/>
        </w:numPr>
        <w:tabs>
          <w:tab w:val="left" w:pos="567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實際開課日前十日之內，憑收據及個人證明文件退還實際發生金額扣除後餘額</w:t>
      </w:r>
      <w:r w:rsidR="0014118A"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。</w:t>
      </w:r>
    </w:p>
    <w:p w:rsidR="0014118A" w:rsidRPr="007D2F13" w:rsidRDefault="0014118A" w:rsidP="007D2F13">
      <w:pPr>
        <w:pStyle w:val="HTML"/>
        <w:widowControl w:val="0"/>
        <w:numPr>
          <w:ilvl w:val="0"/>
          <w:numId w:val="1"/>
        </w:numPr>
        <w:tabs>
          <w:tab w:val="left" w:pos="567"/>
        </w:tabs>
        <w:spacing w:line="440" w:lineRule="exact"/>
        <w:ind w:left="567" w:hanging="283"/>
        <w:rPr>
          <w:rFonts w:ascii="標楷體" w:eastAsia="標楷體" w:hAnsi="標楷體" w:cs="Times New Roman"/>
          <w:i w:val="0"/>
          <w:iCs w:val="0"/>
          <w:kern w:val="2"/>
          <w:sz w:val="28"/>
          <w:szCs w:val="28"/>
        </w:rPr>
      </w:pPr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未達開課人數(20人)之梯次，主辦單位保留不開課或</w:t>
      </w:r>
      <w:proofErr w:type="gramStart"/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併</w:t>
      </w:r>
      <w:proofErr w:type="gramEnd"/>
      <w:r w:rsidRPr="001C5837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班上課之權利</w:t>
      </w:r>
      <w:r w:rsidR="007D2F13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(</w:t>
      </w:r>
      <w:r w:rsidRPr="007D2F13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不開班由本會通知，憑收據及個人證明文件可辦理全額退費</w:t>
      </w:r>
      <w:r w:rsidR="007D2F13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)</w:t>
      </w:r>
      <w:r w:rsidRPr="007D2F13">
        <w:rPr>
          <w:rFonts w:ascii="標楷體" w:eastAsia="標楷體" w:hAnsi="標楷體" w:cs="Times New Roman" w:hint="eastAsia"/>
          <w:i w:val="0"/>
          <w:iCs w:val="0"/>
          <w:kern w:val="2"/>
          <w:sz w:val="28"/>
          <w:szCs w:val="28"/>
        </w:rPr>
        <w:t>。</w:t>
      </w:r>
    </w:p>
    <w:p w:rsidR="00391341" w:rsidRPr="007D2F13" w:rsidRDefault="00391341"/>
    <w:sectPr w:rsidR="00391341" w:rsidRPr="007D2F13" w:rsidSect="00E2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CC0" w:rsidRDefault="00EC0CC0" w:rsidP="00EC0CC0">
      <w:pPr>
        <w:spacing w:before="0"/>
      </w:pPr>
      <w:r>
        <w:separator/>
      </w:r>
    </w:p>
  </w:endnote>
  <w:endnote w:type="continuationSeparator" w:id="1">
    <w:p w:rsidR="00EC0CC0" w:rsidRDefault="00EC0CC0" w:rsidP="00EC0CC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CC0" w:rsidRDefault="00EC0CC0" w:rsidP="00EC0CC0">
      <w:pPr>
        <w:spacing w:before="0"/>
      </w:pPr>
      <w:r>
        <w:separator/>
      </w:r>
    </w:p>
  </w:footnote>
  <w:footnote w:type="continuationSeparator" w:id="1">
    <w:p w:rsidR="00EC0CC0" w:rsidRDefault="00EC0CC0" w:rsidP="00EC0CC0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054"/>
    <w:multiLevelType w:val="hybridMultilevel"/>
    <w:tmpl w:val="D9A40802"/>
    <w:lvl w:ilvl="0" w:tplc="6C1274F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0429A"/>
    <w:multiLevelType w:val="hybridMultilevel"/>
    <w:tmpl w:val="469C23C4"/>
    <w:lvl w:ilvl="0" w:tplc="ED880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481C1973"/>
    <w:multiLevelType w:val="hybridMultilevel"/>
    <w:tmpl w:val="AABC83F2"/>
    <w:lvl w:ilvl="0" w:tplc="03A8BA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C17D14"/>
    <w:multiLevelType w:val="hybridMultilevel"/>
    <w:tmpl w:val="9A842EF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18A"/>
    <w:rsid w:val="000E7845"/>
    <w:rsid w:val="00113D9C"/>
    <w:rsid w:val="0014118A"/>
    <w:rsid w:val="00143A99"/>
    <w:rsid w:val="00147EB7"/>
    <w:rsid w:val="001C5837"/>
    <w:rsid w:val="00253F30"/>
    <w:rsid w:val="00352211"/>
    <w:rsid w:val="00391341"/>
    <w:rsid w:val="003A0D87"/>
    <w:rsid w:val="003B3038"/>
    <w:rsid w:val="005016CE"/>
    <w:rsid w:val="00591F66"/>
    <w:rsid w:val="005D35F1"/>
    <w:rsid w:val="00680BB8"/>
    <w:rsid w:val="006E7A6C"/>
    <w:rsid w:val="006F24F7"/>
    <w:rsid w:val="00721CDA"/>
    <w:rsid w:val="0074033D"/>
    <w:rsid w:val="007D2F13"/>
    <w:rsid w:val="00852A44"/>
    <w:rsid w:val="00A143FA"/>
    <w:rsid w:val="00A27E24"/>
    <w:rsid w:val="00A73A55"/>
    <w:rsid w:val="00AF33E9"/>
    <w:rsid w:val="00AF7FD1"/>
    <w:rsid w:val="00C8369B"/>
    <w:rsid w:val="00D05393"/>
    <w:rsid w:val="00D76D10"/>
    <w:rsid w:val="00D77501"/>
    <w:rsid w:val="00DF3614"/>
    <w:rsid w:val="00E24ADA"/>
    <w:rsid w:val="00E41369"/>
    <w:rsid w:val="00E52E5C"/>
    <w:rsid w:val="00EC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8A"/>
    <w:pPr>
      <w:spacing w:before="180"/>
    </w:pPr>
    <w:rPr>
      <w:rFonts w:eastAsia="Microsoft JhengHei UI"/>
      <w:color w:val="FFFFFF" w:themeColor="background1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18A"/>
    <w:pPr>
      <w:spacing w:before="180"/>
    </w:pPr>
    <w:rPr>
      <w:color w:val="FFFFFF" w:themeColor="background1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unhideWhenUsed/>
    <w:rsid w:val="0014118A"/>
    <w:pPr>
      <w:spacing w:before="0"/>
    </w:pPr>
    <w:rPr>
      <w:rFonts w:ascii="新細明體" w:eastAsia="新細明體" w:hAnsi="新細明體" w:cs="新細明體"/>
      <w:i/>
      <w:iCs/>
      <w:color w:val="auto"/>
      <w:sz w:val="24"/>
      <w:szCs w:val="24"/>
    </w:rPr>
  </w:style>
  <w:style w:type="character" w:customStyle="1" w:styleId="HTML0">
    <w:name w:val="HTML 位址 字元"/>
    <w:basedOn w:val="a0"/>
    <w:link w:val="HTML"/>
    <w:uiPriority w:val="99"/>
    <w:rsid w:val="0014118A"/>
    <w:rPr>
      <w:rFonts w:ascii="新細明體" w:eastAsia="新細明體" w:hAnsi="新細明體" w:cs="新細明體"/>
      <w:i/>
      <w:iCs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C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0CC0"/>
    <w:rPr>
      <w:rFonts w:eastAsia="Microsoft JhengHei UI"/>
      <w:color w:val="FFFFFF" w:themeColor="background1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0CC0"/>
    <w:rPr>
      <w:rFonts w:eastAsia="Microsoft JhengHei UI"/>
      <w:color w:val="FFFFFF" w:themeColor="background1"/>
      <w:kern w:val="0"/>
      <w:sz w:val="20"/>
      <w:szCs w:val="20"/>
    </w:rPr>
  </w:style>
  <w:style w:type="character" w:customStyle="1" w:styleId="ss-choice-label">
    <w:name w:val="ss-choice-label"/>
    <w:basedOn w:val="a0"/>
    <w:rsid w:val="005016CE"/>
  </w:style>
  <w:style w:type="paragraph" w:styleId="a8">
    <w:name w:val="List Paragraph"/>
    <w:basedOn w:val="a"/>
    <w:uiPriority w:val="34"/>
    <w:qFormat/>
    <w:rsid w:val="00253F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132</Words>
  <Characters>754</Characters>
  <Application>Microsoft Office Word</Application>
  <DocSecurity>0</DocSecurity>
  <Lines>6</Lines>
  <Paragraphs>1</Paragraphs>
  <ScaleCrop>false</ScaleCrop>
  <Company>Sky123.Org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2014-04-21T02:21:00Z</cp:lastPrinted>
  <dcterms:created xsi:type="dcterms:W3CDTF">2014-04-18T03:16:00Z</dcterms:created>
  <dcterms:modified xsi:type="dcterms:W3CDTF">2014-05-07T04:37:00Z</dcterms:modified>
</cp:coreProperties>
</file>